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D3" w:rsidRDefault="00B436D3" w:rsidP="00B436D3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D3" w:rsidRPr="00DA77BD" w:rsidRDefault="00B436D3" w:rsidP="00B436D3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B436D3" w:rsidRDefault="00B436D3" w:rsidP="00B436D3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B436D3" w:rsidRPr="004546EC" w:rsidRDefault="00B436D3" w:rsidP="00B436D3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B436D3" w:rsidRDefault="00B436D3" w:rsidP="00B436D3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B436D3" w:rsidRPr="00577DAC" w:rsidRDefault="00B436D3" w:rsidP="00B436D3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29 березня  2019 року                               м. Шепетівка                                        № 85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Про внесення доповнень до рішення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 xml:space="preserve">виконавчого комітету Шепетівської 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 xml:space="preserve">міської ради № 28 від 06.02.2019 р. 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«Про затвердження граничних показників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 xml:space="preserve"> вартості послуг до бюджетної програми з</w:t>
      </w:r>
    </w:p>
    <w:p w:rsidR="00B436D3" w:rsidRPr="00B436D3" w:rsidRDefault="00B436D3" w:rsidP="00B4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благоустрою міста»</w:t>
      </w: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ab/>
      </w: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 xml:space="preserve">          Розглянувши лист директора комунального підприємства «Шепетівське ремонтно-експлуатаційне підприємство Шепетівської міської ради» (вих. № 72 від 19.03.2019 р.) про затвердження на 2019 рік додаткового переліку граничних показників вартості послуг до бюджетної Програми з благоустрою міста, керуючись Законом України «Про благоустрій населених пунктів», ст. 28 Закону України «Про місцеве самоврядування в Україні», виконавчий комітет міської ради</w:t>
      </w: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ВИРІШИВ:</w:t>
      </w: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Доповнити перелік граничних показників вартості послуг з благоустрою міста на 2019 рік до бюджетної Програми благоустрою міста Шепетівка на 2018-2022 роки на підставі поданих калькуляцій комунальним підприємством «Шепетівське ремонтно-експлуатаційне підприємство Шепетівської міської ради» згідно додатку (додається).</w:t>
      </w:r>
    </w:p>
    <w:p w:rsidR="00B436D3" w:rsidRPr="00B436D3" w:rsidRDefault="00B436D3" w:rsidP="00B436D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першого заступника міського голови Вихівського В.Б. та начальника управління житлово-комунального господарства  та з питань регулювання земельних відносин Цвіркуна П.І.</w:t>
      </w:r>
    </w:p>
    <w:p w:rsidR="00B436D3" w:rsidRDefault="00B436D3" w:rsidP="00B436D3">
      <w:pPr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rPr>
          <w:rFonts w:ascii="Times New Roman" w:hAnsi="Times New Roman" w:cs="Times New Roman"/>
          <w:sz w:val="24"/>
          <w:szCs w:val="24"/>
        </w:rPr>
      </w:pPr>
      <w:r w:rsidRPr="00B436D3">
        <w:rPr>
          <w:rFonts w:ascii="Times New Roman" w:hAnsi="Times New Roman" w:cs="Times New Roman"/>
          <w:sz w:val="24"/>
          <w:szCs w:val="24"/>
        </w:rPr>
        <w:t>Міський голова</w:t>
      </w:r>
      <w:r w:rsidRPr="00B436D3">
        <w:rPr>
          <w:rFonts w:ascii="Times New Roman" w:hAnsi="Times New Roman" w:cs="Times New Roman"/>
          <w:sz w:val="24"/>
          <w:szCs w:val="24"/>
        </w:rPr>
        <w:tab/>
      </w:r>
      <w:r w:rsidRPr="00B436D3">
        <w:rPr>
          <w:rFonts w:ascii="Times New Roman" w:hAnsi="Times New Roman" w:cs="Times New Roman"/>
          <w:sz w:val="24"/>
          <w:szCs w:val="24"/>
        </w:rPr>
        <w:tab/>
      </w:r>
      <w:r w:rsidRPr="00B436D3">
        <w:rPr>
          <w:rFonts w:ascii="Times New Roman" w:hAnsi="Times New Roman" w:cs="Times New Roman"/>
          <w:sz w:val="24"/>
          <w:szCs w:val="24"/>
        </w:rPr>
        <w:tab/>
      </w:r>
      <w:r w:rsidRPr="00B436D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М.</w:t>
      </w:r>
      <w:r w:rsidRPr="00B436D3">
        <w:rPr>
          <w:rFonts w:ascii="Times New Roman" w:hAnsi="Times New Roman" w:cs="Times New Roman"/>
          <w:sz w:val="24"/>
          <w:szCs w:val="24"/>
        </w:rPr>
        <w:t>Полодюк</w:t>
      </w:r>
    </w:p>
    <w:p w:rsidR="00B436D3" w:rsidRPr="00B436D3" w:rsidRDefault="00B436D3" w:rsidP="00B436D3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B436D3" w:rsidRPr="00B436D3" w:rsidRDefault="00B436D3" w:rsidP="00B436D3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B436D3" w:rsidRDefault="00B436D3" w:rsidP="00B436D3">
      <w:pPr>
        <w:ind w:left="705"/>
      </w:pPr>
      <w:bookmarkStart w:id="0" w:name="_GoBack"/>
      <w:bookmarkEnd w:id="0"/>
    </w:p>
    <w:p w:rsidR="00B436D3" w:rsidRDefault="00B436D3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B436D3" w:rsidRDefault="00B436D3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B436D3" w:rsidRDefault="00B436D3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B436D3" w:rsidRDefault="00B436D3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E1C42" w:rsidRPr="00FE1C42" w:rsidRDefault="000E4381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FE1C42" w:rsidRDefault="000E4381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до рішення викон</w:t>
      </w:r>
      <w:r w:rsidR="00FE1C42">
        <w:rPr>
          <w:rFonts w:ascii="Times New Roman" w:hAnsi="Times New Roman" w:cs="Times New Roman"/>
          <w:sz w:val="24"/>
          <w:szCs w:val="24"/>
        </w:rPr>
        <w:t>авчого</w:t>
      </w:r>
    </w:p>
    <w:p w:rsidR="000E4381" w:rsidRPr="00FE1C42" w:rsidRDefault="000E4381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ком</w:t>
      </w:r>
      <w:r w:rsidR="00FE1C42">
        <w:rPr>
          <w:rFonts w:ascii="Times New Roman" w:hAnsi="Times New Roman" w:cs="Times New Roman"/>
          <w:sz w:val="24"/>
          <w:szCs w:val="24"/>
        </w:rPr>
        <w:t>ітету міської ради</w:t>
      </w:r>
      <w:r w:rsidRPr="00FE1C42">
        <w:rPr>
          <w:rFonts w:ascii="Times New Roman" w:hAnsi="Times New Roman" w:cs="Times New Roman"/>
          <w:sz w:val="24"/>
          <w:szCs w:val="24"/>
        </w:rPr>
        <w:t xml:space="preserve"> </w:t>
      </w:r>
      <w:r w:rsidR="00FE1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381" w:rsidRDefault="000E4381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від   </w:t>
      </w:r>
      <w:r w:rsidR="00B436D3">
        <w:rPr>
          <w:rFonts w:ascii="Times New Roman" w:hAnsi="Times New Roman" w:cs="Times New Roman"/>
          <w:sz w:val="24"/>
          <w:szCs w:val="24"/>
        </w:rPr>
        <w:t xml:space="preserve">29.03.2019 р. </w:t>
      </w:r>
      <w:r w:rsidR="00FE1C42">
        <w:rPr>
          <w:rFonts w:ascii="Times New Roman" w:hAnsi="Times New Roman" w:cs="Times New Roman"/>
          <w:sz w:val="24"/>
          <w:szCs w:val="24"/>
        </w:rPr>
        <w:t xml:space="preserve"> №</w:t>
      </w:r>
      <w:r w:rsidR="00B436D3"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FE1C42" w:rsidRDefault="00FE1C42" w:rsidP="00FE1C42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E1C42" w:rsidRPr="00FE1C42" w:rsidRDefault="00FE1C42" w:rsidP="00FE1C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381" w:rsidRPr="00FE1C42" w:rsidRDefault="000E4381" w:rsidP="00FE1C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Перелік розрахунків-калькуляцій для розрахунку граничних  показників</w:t>
      </w:r>
    </w:p>
    <w:p w:rsidR="000E4381" w:rsidRDefault="000E4381" w:rsidP="00FE1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послуг </w:t>
      </w:r>
      <w:r w:rsidRPr="00FE1C42">
        <w:rPr>
          <w:rFonts w:ascii="Times New Roman" w:eastAsia="Calibri" w:hAnsi="Times New Roman" w:cs="Times New Roman"/>
          <w:sz w:val="24"/>
          <w:szCs w:val="24"/>
        </w:rPr>
        <w:t>до бюджетної програми з благоустрою міста  на 2019 р.</w:t>
      </w:r>
    </w:p>
    <w:p w:rsidR="00FE1C42" w:rsidRPr="00FE1C42" w:rsidRDefault="00FE1C42" w:rsidP="00FE1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E4381" w:rsidRPr="00FE1C42" w:rsidRDefault="000E4381" w:rsidP="00FE1C42">
      <w:pPr>
        <w:ind w:left="7371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eastAsia="Calibri" w:hAnsi="Times New Roman" w:cs="Times New Roman"/>
          <w:sz w:val="24"/>
          <w:szCs w:val="24"/>
        </w:rPr>
        <w:t>Ціна без ПДВ,</w:t>
      </w:r>
      <w:r w:rsidR="00FE1C42">
        <w:rPr>
          <w:rFonts w:ascii="Times New Roman" w:eastAsia="Calibri" w:hAnsi="Times New Roman" w:cs="Times New Roman"/>
          <w:sz w:val="24"/>
          <w:szCs w:val="24"/>
        </w:rPr>
        <w:t xml:space="preserve"> грн.</w:t>
      </w: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 механізованого  посипання тротуарів розкидачем піску 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Pronar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 xml:space="preserve"> Ps-250 на базі </w:t>
      </w:r>
      <w:r w:rsidR="00FE1C42" w:rsidRPr="00FE1C42">
        <w:rPr>
          <w:rFonts w:ascii="Times New Roman" w:hAnsi="Times New Roman" w:cs="Times New Roman"/>
          <w:sz w:val="24"/>
          <w:szCs w:val="24"/>
        </w:rPr>
        <w:t>трактора КИЙ  МТЗ 14102.</w:t>
      </w:r>
      <w:r w:rsidR="00FE1C42"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 xml:space="preserve"> день</w:t>
      </w:r>
      <w:r w:rsidRPr="00FE1C42">
        <w:rPr>
          <w:rFonts w:ascii="Times New Roman" w:hAnsi="Times New Roman" w:cs="Times New Roman"/>
          <w:sz w:val="24"/>
          <w:szCs w:val="24"/>
        </w:rPr>
        <w:tab/>
        <w:t>160,40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FE1C42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4381" w:rsidRPr="00FE1C42">
        <w:rPr>
          <w:rFonts w:ascii="Times New Roman" w:hAnsi="Times New Roman" w:cs="Times New Roman"/>
          <w:sz w:val="24"/>
          <w:szCs w:val="24"/>
        </w:rPr>
        <w:t xml:space="preserve">  ніч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178,07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ab/>
      </w: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 механізованого  посипання тротуарів розкидачем піску 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Pronar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 xml:space="preserve"> Ps-250 на базі</w:t>
      </w:r>
      <w:r w:rsidR="00FE1C42">
        <w:rPr>
          <w:rFonts w:ascii="Times New Roman" w:hAnsi="Times New Roman" w:cs="Times New Roman"/>
          <w:sz w:val="24"/>
          <w:szCs w:val="24"/>
        </w:rPr>
        <w:t xml:space="preserve"> </w:t>
      </w:r>
      <w:r w:rsidR="00FE1C42" w:rsidRPr="00FE1C42">
        <w:rPr>
          <w:rFonts w:ascii="Times New Roman" w:hAnsi="Times New Roman" w:cs="Times New Roman"/>
          <w:sz w:val="24"/>
          <w:szCs w:val="24"/>
        </w:rPr>
        <w:t>трактора ЮМЗ.</w:t>
      </w:r>
      <w:r w:rsidR="00FE1C42" w:rsidRP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 xml:space="preserve">  </w:t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>день</w:t>
      </w:r>
      <w:r w:rsidRPr="00FE1C42">
        <w:rPr>
          <w:rFonts w:ascii="Times New Roman" w:hAnsi="Times New Roman" w:cs="Times New Roman"/>
          <w:sz w:val="24"/>
          <w:szCs w:val="24"/>
        </w:rPr>
        <w:tab/>
        <w:t>131,12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FE1C42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ніч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148,79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E4381" w:rsidRPr="00FE1C42" w:rsidRDefault="000E4381" w:rsidP="00FE1C42">
      <w:pPr>
        <w:pStyle w:val="a3"/>
        <w:numPr>
          <w:ilvl w:val="0"/>
          <w:numId w:val="1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  з видалення сухостійних, аварійних та фаутних дерев  з  автовишки АП-17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діам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>. до 50,</w:t>
      </w:r>
      <w:r w:rsidR="00B436D3">
        <w:rPr>
          <w:rFonts w:ascii="Times New Roman" w:hAnsi="Times New Roman" w:cs="Times New Roman"/>
          <w:sz w:val="24"/>
          <w:szCs w:val="24"/>
        </w:rPr>
        <w:t xml:space="preserve"> </w:t>
      </w:r>
      <w:r w:rsidRPr="00FE1C42">
        <w:rPr>
          <w:rFonts w:ascii="Times New Roman" w:hAnsi="Times New Roman" w:cs="Times New Roman"/>
          <w:sz w:val="24"/>
          <w:szCs w:val="24"/>
        </w:rPr>
        <w:t>60,</w:t>
      </w:r>
      <w:r w:rsidR="00B436D3">
        <w:rPr>
          <w:rFonts w:ascii="Times New Roman" w:hAnsi="Times New Roman" w:cs="Times New Roman"/>
          <w:sz w:val="24"/>
          <w:szCs w:val="24"/>
        </w:rPr>
        <w:t xml:space="preserve"> </w:t>
      </w:r>
      <w:r w:rsidRPr="00FE1C42">
        <w:rPr>
          <w:rFonts w:ascii="Times New Roman" w:hAnsi="Times New Roman" w:cs="Times New Roman"/>
          <w:sz w:val="24"/>
          <w:szCs w:val="24"/>
        </w:rPr>
        <w:t>70,</w:t>
      </w:r>
      <w:r w:rsidR="00B436D3">
        <w:rPr>
          <w:rFonts w:ascii="Times New Roman" w:hAnsi="Times New Roman" w:cs="Times New Roman"/>
          <w:sz w:val="24"/>
          <w:szCs w:val="24"/>
        </w:rPr>
        <w:t xml:space="preserve"> </w:t>
      </w:r>
      <w:r w:rsidRPr="00FE1C42">
        <w:rPr>
          <w:rFonts w:ascii="Times New Roman" w:hAnsi="Times New Roman" w:cs="Times New Roman"/>
          <w:sz w:val="24"/>
          <w:szCs w:val="24"/>
        </w:rPr>
        <w:t>80,</w:t>
      </w:r>
      <w:r w:rsidR="00B436D3">
        <w:rPr>
          <w:rFonts w:ascii="Times New Roman" w:hAnsi="Times New Roman" w:cs="Times New Roman"/>
          <w:sz w:val="24"/>
          <w:szCs w:val="24"/>
        </w:rPr>
        <w:t xml:space="preserve"> </w:t>
      </w:r>
      <w:r w:rsidRPr="00FE1C42">
        <w:rPr>
          <w:rFonts w:ascii="Times New Roman" w:hAnsi="Times New Roman" w:cs="Times New Roman"/>
          <w:sz w:val="24"/>
          <w:szCs w:val="24"/>
        </w:rPr>
        <w:t>більше 80.</w:t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E1C42">
        <w:rPr>
          <w:rFonts w:ascii="Times New Roman" w:hAnsi="Times New Roman" w:cs="Times New Roman"/>
          <w:sz w:val="24"/>
          <w:szCs w:val="24"/>
        </w:rPr>
        <w:t xml:space="preserve">  </w:t>
      </w:r>
      <w:r w:rsidRPr="00FE1C42">
        <w:rPr>
          <w:rFonts w:ascii="Times New Roman" w:hAnsi="Times New Roman" w:cs="Times New Roman"/>
          <w:sz w:val="24"/>
          <w:szCs w:val="24"/>
        </w:rPr>
        <w:t xml:space="preserve"> Ø50       1427,19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FE1C42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Ø60</w:t>
      </w:r>
      <w:r w:rsidRPr="00FE1C42">
        <w:rPr>
          <w:rFonts w:ascii="Times New Roman" w:hAnsi="Times New Roman" w:cs="Times New Roman"/>
          <w:sz w:val="24"/>
          <w:szCs w:val="24"/>
        </w:rPr>
        <w:tab/>
        <w:t>1368,55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FE1C42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Ø70     </w:t>
      </w:r>
      <w:r w:rsidR="00FE1C42">
        <w:rPr>
          <w:rFonts w:ascii="Times New Roman" w:hAnsi="Times New Roman" w:cs="Times New Roman"/>
          <w:sz w:val="24"/>
          <w:szCs w:val="24"/>
        </w:rPr>
        <w:t xml:space="preserve">   </w:t>
      </w:r>
      <w:r w:rsidRPr="00FE1C42">
        <w:rPr>
          <w:rFonts w:ascii="Times New Roman" w:hAnsi="Times New Roman" w:cs="Times New Roman"/>
          <w:sz w:val="24"/>
          <w:szCs w:val="24"/>
        </w:rPr>
        <w:t>1324,73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FE1C42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Ø80       1278,73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Default="00FE1C42" w:rsidP="00FE1C42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Б</w:t>
      </w:r>
      <w:r w:rsidR="000E4381" w:rsidRPr="00FE1C42">
        <w:rPr>
          <w:rFonts w:ascii="Times New Roman" w:hAnsi="Times New Roman" w:cs="Times New Roman"/>
          <w:sz w:val="24"/>
          <w:szCs w:val="24"/>
        </w:rPr>
        <w:t>ільше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381" w:rsidRPr="00FE1C42">
        <w:rPr>
          <w:rFonts w:ascii="Times New Roman" w:hAnsi="Times New Roman" w:cs="Times New Roman"/>
          <w:sz w:val="24"/>
          <w:szCs w:val="24"/>
        </w:rPr>
        <w:t>Ø80 1235,49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FE1C42" w:rsidRPr="00FE1C42" w:rsidRDefault="00FE1C42" w:rsidP="00FE1C42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  з видалення сухостійних, аварійних та фаутних дерев  з  автовишки АГП-22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діам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>. до 50,60,70,80,більше 80.</w:t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E1C42">
        <w:rPr>
          <w:rFonts w:ascii="Times New Roman" w:hAnsi="Times New Roman" w:cs="Times New Roman"/>
          <w:sz w:val="24"/>
          <w:szCs w:val="24"/>
        </w:rPr>
        <w:t xml:space="preserve">    </w:t>
      </w:r>
      <w:r w:rsidRPr="00FE1C42">
        <w:rPr>
          <w:rFonts w:ascii="Times New Roman" w:hAnsi="Times New Roman" w:cs="Times New Roman"/>
          <w:sz w:val="24"/>
          <w:szCs w:val="24"/>
        </w:rPr>
        <w:t>Ø50       1645,91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    Ø60</w:t>
      </w:r>
      <w:r w:rsidRPr="00FE1C42">
        <w:rPr>
          <w:rFonts w:ascii="Times New Roman" w:hAnsi="Times New Roman" w:cs="Times New Roman"/>
          <w:sz w:val="24"/>
          <w:szCs w:val="24"/>
        </w:rPr>
        <w:tab/>
        <w:t>1577,70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    Ø70</w:t>
      </w:r>
      <w:r w:rsidRPr="00FE1C42">
        <w:rPr>
          <w:rFonts w:ascii="Times New Roman" w:hAnsi="Times New Roman" w:cs="Times New Roman"/>
          <w:sz w:val="24"/>
          <w:szCs w:val="24"/>
        </w:rPr>
        <w:tab/>
        <w:t>1528,57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    Ø80</w:t>
      </w:r>
      <w:r w:rsidRPr="00FE1C42">
        <w:rPr>
          <w:rFonts w:ascii="Times New Roman" w:hAnsi="Times New Roman" w:cs="Times New Roman"/>
          <w:sz w:val="24"/>
          <w:szCs w:val="24"/>
        </w:rPr>
        <w:tab/>
        <w:t>1474,94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FE1C42" w:rsidP="000E4381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E1C42">
        <w:rPr>
          <w:rFonts w:ascii="Times New Roman" w:hAnsi="Times New Roman" w:cs="Times New Roman"/>
          <w:sz w:val="24"/>
          <w:szCs w:val="24"/>
        </w:rPr>
        <w:t>Б</w:t>
      </w:r>
      <w:r w:rsidR="000E4381" w:rsidRPr="00FE1C42">
        <w:rPr>
          <w:rFonts w:ascii="Times New Roman" w:hAnsi="Times New Roman" w:cs="Times New Roman"/>
          <w:sz w:val="24"/>
          <w:szCs w:val="24"/>
        </w:rPr>
        <w:t>ільше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381" w:rsidRPr="00FE1C42">
        <w:rPr>
          <w:rFonts w:ascii="Times New Roman" w:hAnsi="Times New Roman" w:cs="Times New Roman"/>
          <w:sz w:val="24"/>
          <w:szCs w:val="24"/>
        </w:rPr>
        <w:t>Ø80 1425,52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Облаштування побутового вагонч</w:t>
      </w:r>
      <w:r w:rsidR="00FE1C42">
        <w:rPr>
          <w:rFonts w:ascii="Times New Roman" w:hAnsi="Times New Roman" w:cs="Times New Roman"/>
          <w:sz w:val="24"/>
          <w:szCs w:val="24"/>
        </w:rPr>
        <w:t xml:space="preserve">ика для доглядачів на кладовищі </w:t>
      </w:r>
      <w:r w:rsidRPr="00FE1C42">
        <w:rPr>
          <w:rFonts w:ascii="Times New Roman" w:hAnsi="Times New Roman" w:cs="Times New Roman"/>
          <w:sz w:val="24"/>
          <w:szCs w:val="24"/>
        </w:rPr>
        <w:t>послуга</w:t>
      </w:r>
      <w:r w:rsidRPr="00FE1C42">
        <w:rPr>
          <w:rFonts w:ascii="Times New Roman" w:hAnsi="Times New Roman" w:cs="Times New Roman"/>
          <w:sz w:val="24"/>
          <w:szCs w:val="24"/>
        </w:rPr>
        <w:tab/>
        <w:t>3229,17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1B3606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Навантаження та вивезення вуличного змету з навантаженням екскаватором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Борекс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>,  та</w:t>
      </w:r>
      <w:r w:rsidR="00FE1C42" w:rsidRPr="00FE1C42">
        <w:rPr>
          <w:rFonts w:ascii="Times New Roman" w:hAnsi="Times New Roman" w:cs="Times New Roman"/>
          <w:sz w:val="24"/>
          <w:szCs w:val="24"/>
        </w:rPr>
        <w:t xml:space="preserve"> </w:t>
      </w:r>
      <w:r w:rsidR="001B3606" w:rsidRPr="00FE1C42">
        <w:rPr>
          <w:rFonts w:ascii="Times New Roman" w:hAnsi="Times New Roman" w:cs="Times New Roman"/>
          <w:sz w:val="24"/>
          <w:szCs w:val="24"/>
        </w:rPr>
        <w:t>вручну або навантажувачем НФУ,</w:t>
      </w:r>
      <w:r w:rsidR="001B3606">
        <w:rPr>
          <w:rFonts w:ascii="Times New Roman" w:hAnsi="Times New Roman" w:cs="Times New Roman"/>
          <w:sz w:val="24"/>
          <w:szCs w:val="24"/>
        </w:rPr>
        <w:t xml:space="preserve"> </w:t>
      </w:r>
      <w:r w:rsidR="001B3606" w:rsidRPr="00FE1C42">
        <w:rPr>
          <w:rFonts w:ascii="Times New Roman" w:hAnsi="Times New Roman" w:cs="Times New Roman"/>
          <w:sz w:val="24"/>
          <w:szCs w:val="24"/>
        </w:rPr>
        <w:t>вручну  на автомобіль КРАЗ,</w:t>
      </w:r>
      <w:r w:rsidR="001B3606">
        <w:rPr>
          <w:rFonts w:ascii="Times New Roman" w:hAnsi="Times New Roman" w:cs="Times New Roman"/>
          <w:sz w:val="24"/>
          <w:szCs w:val="24"/>
        </w:rPr>
        <w:t xml:space="preserve"> </w:t>
      </w:r>
      <w:r w:rsidR="001B3606" w:rsidRPr="00FE1C42">
        <w:rPr>
          <w:rFonts w:ascii="Times New Roman" w:hAnsi="Times New Roman" w:cs="Times New Roman"/>
          <w:sz w:val="24"/>
          <w:szCs w:val="24"/>
        </w:rPr>
        <w:t xml:space="preserve">трактор МТЗ  та  КИЙ </w:t>
      </w:r>
      <w:r w:rsidR="001B36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381" w:rsidRPr="00FE1C42" w:rsidRDefault="001B3606" w:rsidP="001B3606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FE1C42">
        <w:rPr>
          <w:rFonts w:ascii="Times New Roman" w:hAnsi="Times New Roman" w:cs="Times New Roman"/>
          <w:sz w:val="24"/>
          <w:szCs w:val="24"/>
        </w:rPr>
        <w:t>КРАЗ+Борекс</w:t>
      </w:r>
      <w:proofErr w:type="spellEnd"/>
      <w:r w:rsidR="00FE1C42">
        <w:rPr>
          <w:rFonts w:ascii="Times New Roman" w:hAnsi="Times New Roman" w:cs="Times New Roman"/>
          <w:sz w:val="24"/>
          <w:szCs w:val="24"/>
        </w:rPr>
        <w:tab/>
        <w:t>т</w:t>
      </w:r>
      <w:r w:rsidR="00FE1C42">
        <w:rPr>
          <w:rFonts w:ascii="Times New Roman" w:hAnsi="Times New Roman" w:cs="Times New Roman"/>
          <w:sz w:val="24"/>
          <w:szCs w:val="24"/>
        </w:rPr>
        <w:tab/>
        <w:t>387,29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>КРАЗ+НФУ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т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412,17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FE1C42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4381" w:rsidRPr="00FE1C42">
        <w:rPr>
          <w:rFonts w:ascii="Times New Roman" w:hAnsi="Times New Roman" w:cs="Times New Roman"/>
          <w:sz w:val="24"/>
          <w:szCs w:val="24"/>
        </w:rPr>
        <w:t>МТЗ+Борекс</w:t>
      </w:r>
      <w:proofErr w:type="spellEnd"/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т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367,55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FE1C42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4381" w:rsidRPr="00FE1C42">
        <w:rPr>
          <w:rFonts w:ascii="Times New Roman" w:hAnsi="Times New Roman" w:cs="Times New Roman"/>
          <w:sz w:val="24"/>
          <w:szCs w:val="24"/>
        </w:rPr>
        <w:t>КИЙ+Борекс</w:t>
      </w:r>
      <w:proofErr w:type="spellEnd"/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т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  <w:t>390,54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  <w:r w:rsidR="000E4381" w:rsidRPr="00FE1C42">
        <w:rPr>
          <w:rFonts w:ascii="Times New Roman" w:hAnsi="Times New Roman" w:cs="Times New Roman"/>
          <w:sz w:val="24"/>
          <w:szCs w:val="24"/>
        </w:rPr>
        <w:tab/>
      </w: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E1C42">
        <w:rPr>
          <w:rFonts w:ascii="Times New Roman" w:hAnsi="Times New Roman" w:cs="Times New Roman"/>
          <w:sz w:val="24"/>
          <w:szCs w:val="24"/>
        </w:rPr>
        <w:t>Техприбирання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 xml:space="preserve">  проїжджої частини доріг (підмітання із зволоженням автомобілем ПМ ЗІЛ-130. </w:t>
      </w:r>
      <w:r w:rsidR="00F52D02">
        <w:rPr>
          <w:rFonts w:ascii="Times New Roman" w:hAnsi="Times New Roman" w:cs="Times New Roman"/>
          <w:sz w:val="24"/>
          <w:szCs w:val="24"/>
        </w:rPr>
        <w:t xml:space="preserve"> 1 </w:t>
      </w:r>
      <w:r w:rsidRPr="00FE1C42">
        <w:rPr>
          <w:rFonts w:ascii="Times New Roman" w:hAnsi="Times New Roman" w:cs="Times New Roman"/>
          <w:sz w:val="24"/>
          <w:szCs w:val="24"/>
        </w:rPr>
        <w:t>км 63,59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E1C42">
        <w:rPr>
          <w:rFonts w:ascii="Times New Roman" w:hAnsi="Times New Roman" w:cs="Times New Roman"/>
          <w:sz w:val="24"/>
          <w:szCs w:val="24"/>
        </w:rPr>
        <w:lastRenderedPageBreak/>
        <w:t>Техприбирання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 xml:space="preserve"> проїжджої частини  (підмітання доріг   та  тротуарів  трактором  Т-25.)</w:t>
      </w:r>
      <w:r w:rsidRPr="00FE1C4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52D02">
        <w:rPr>
          <w:rFonts w:ascii="Times New Roman" w:hAnsi="Times New Roman" w:cs="Times New Roman"/>
          <w:sz w:val="24"/>
          <w:szCs w:val="24"/>
        </w:rPr>
        <w:t xml:space="preserve">1 </w:t>
      </w:r>
      <w:r w:rsidRPr="00FE1C42">
        <w:rPr>
          <w:rFonts w:ascii="Times New Roman" w:hAnsi="Times New Roman" w:cs="Times New Roman"/>
          <w:sz w:val="24"/>
          <w:szCs w:val="24"/>
        </w:rPr>
        <w:t>км 61,42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Відновлювальний ремонт містка.</w:t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="00F52D02">
        <w:rPr>
          <w:rFonts w:ascii="Times New Roman" w:hAnsi="Times New Roman" w:cs="Times New Roman"/>
          <w:sz w:val="24"/>
          <w:szCs w:val="24"/>
        </w:rPr>
        <w:t xml:space="preserve">послуга   </w:t>
      </w:r>
      <w:r w:rsidRPr="00FE1C42">
        <w:rPr>
          <w:rFonts w:ascii="Times New Roman" w:hAnsi="Times New Roman" w:cs="Times New Roman"/>
          <w:sz w:val="24"/>
          <w:szCs w:val="24"/>
        </w:rPr>
        <w:t>27899,35</w:t>
      </w:r>
      <w:r w:rsidR="00F52D02">
        <w:rPr>
          <w:rFonts w:ascii="Times New Roman" w:hAnsi="Times New Roman" w:cs="Times New Roman"/>
          <w:sz w:val="24"/>
          <w:szCs w:val="24"/>
        </w:rPr>
        <w:t xml:space="preserve"> </w:t>
      </w:r>
      <w:r w:rsidR="00F52D02">
        <w:rPr>
          <w:rFonts w:ascii="Times New Roman" w:eastAsia="Calibri" w:hAnsi="Times New Roman" w:cs="Times New Roman"/>
          <w:sz w:val="24"/>
          <w:szCs w:val="24"/>
        </w:rPr>
        <w:t>грн.</w:t>
      </w:r>
    </w:p>
    <w:p w:rsidR="000E4381" w:rsidRPr="00B95F57" w:rsidRDefault="000E4381" w:rsidP="000E4381">
      <w:pPr>
        <w:pStyle w:val="a3"/>
        <w:ind w:left="426"/>
      </w:pPr>
    </w:p>
    <w:p w:rsidR="000E4381" w:rsidRPr="00FE1C42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Вартості обслуговування  дорожніх знаків 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продовж.стор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>.</w:t>
      </w:r>
      <w:r w:rsidRPr="00FE1C42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8481"/>
        <w:gridCol w:w="947"/>
      </w:tblGrid>
      <w:tr w:rsidR="000E4381" w:rsidRPr="00FE1C42" w:rsidTr="00EC7EAC">
        <w:tc>
          <w:tcPr>
            <w:tcW w:w="9463" w:type="dxa"/>
          </w:tcPr>
          <w:p w:rsidR="000E4381" w:rsidRPr="00FE1C42" w:rsidRDefault="000E4381" w:rsidP="00EC7EA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Послуги</w:t>
            </w:r>
            <w:proofErr w:type="spellEnd"/>
          </w:p>
        </w:tc>
        <w:tc>
          <w:tcPr>
            <w:tcW w:w="958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proofErr w:type="gram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іна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грн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без ПДВ</w:t>
            </w:r>
          </w:p>
        </w:tc>
      </w:tr>
      <w:tr w:rsidR="000E4381" w:rsidRPr="00FE1C42" w:rsidTr="00EC7EAC">
        <w:tc>
          <w:tcPr>
            <w:tcW w:w="9463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</w:t>
            </w:r>
            <w:proofErr w:type="gram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наку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ужив.кронштейн</w:t>
            </w:r>
            <w:proofErr w:type="spellEnd"/>
          </w:p>
        </w:tc>
        <w:tc>
          <w:tcPr>
            <w:tcW w:w="958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370,00</w:t>
            </w:r>
          </w:p>
        </w:tc>
      </w:tr>
      <w:tr w:rsidR="000E4381" w:rsidRPr="00FE1C42" w:rsidTr="00EC7EAC">
        <w:tc>
          <w:tcPr>
            <w:tcW w:w="9463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Демонтаж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</w:t>
            </w:r>
            <w:proofErr w:type="gram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наків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стійкою</w:t>
            </w:r>
            <w:proofErr w:type="spellEnd"/>
          </w:p>
        </w:tc>
        <w:tc>
          <w:tcPr>
            <w:tcW w:w="958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226,98</w:t>
            </w:r>
          </w:p>
        </w:tc>
      </w:tr>
      <w:tr w:rsidR="000E4381" w:rsidRPr="00FE1C42" w:rsidTr="00EC7EAC">
        <w:tc>
          <w:tcPr>
            <w:tcW w:w="9463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Бетонування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gram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ійок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дор.знаку</w:t>
            </w:r>
            <w:proofErr w:type="spellEnd"/>
          </w:p>
        </w:tc>
        <w:tc>
          <w:tcPr>
            <w:tcW w:w="958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87,03</w:t>
            </w:r>
          </w:p>
        </w:tc>
      </w:tr>
      <w:tr w:rsidR="000E4381" w:rsidRPr="00FE1C42" w:rsidTr="00EC7EAC">
        <w:tc>
          <w:tcPr>
            <w:tcW w:w="9463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Монтаж кронштейн на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існуючі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кроншт</w:t>
            </w:r>
            <w:proofErr w:type="spell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і </w:t>
            </w:r>
            <w:proofErr w:type="spellStart"/>
            <w:proofErr w:type="gramStart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gramEnd"/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ійки</w:t>
            </w:r>
            <w:proofErr w:type="spellEnd"/>
          </w:p>
        </w:tc>
        <w:tc>
          <w:tcPr>
            <w:tcW w:w="958" w:type="dxa"/>
          </w:tcPr>
          <w:p w:rsidR="000E4381" w:rsidRPr="00FE1C42" w:rsidRDefault="000E4381" w:rsidP="00EC7E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239,49</w:t>
            </w:r>
          </w:p>
        </w:tc>
      </w:tr>
    </w:tbl>
    <w:p w:rsidR="000E4381" w:rsidRPr="00FE1C42" w:rsidRDefault="000E4381" w:rsidP="000E43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C4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C4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C42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0E4381" w:rsidRDefault="000E4381" w:rsidP="000E4381">
      <w:pPr>
        <w:pStyle w:val="a3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Тарифи на обслуговування  1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світлоточки</w:t>
      </w:r>
      <w:proofErr w:type="spellEnd"/>
      <w:r w:rsidRPr="00FE1C42">
        <w:rPr>
          <w:rFonts w:ascii="Times New Roman" w:hAnsi="Times New Roman" w:cs="Times New Roman"/>
          <w:sz w:val="24"/>
          <w:szCs w:val="24"/>
        </w:rPr>
        <w:t xml:space="preserve">  мереж  зовнішнього  освітлення.</w:t>
      </w:r>
    </w:p>
    <w:p w:rsidR="00FE1C42" w:rsidRPr="00FE1C42" w:rsidRDefault="00FE1C42" w:rsidP="00FE1C4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7901" w:type="dxa"/>
        <w:tblInd w:w="93" w:type="dxa"/>
        <w:tblLook w:val="04A0" w:firstRow="1" w:lastRow="0" w:firstColumn="1" w:lastColumn="0" w:noHBand="0" w:noVBand="1"/>
      </w:tblPr>
      <w:tblGrid>
        <w:gridCol w:w="814"/>
        <w:gridCol w:w="3657"/>
        <w:gridCol w:w="1289"/>
        <w:gridCol w:w="999"/>
        <w:gridCol w:w="1142"/>
      </w:tblGrid>
      <w:tr w:rsidR="000E4381" w:rsidRPr="000409CB" w:rsidTr="00EC7EAC">
        <w:trPr>
          <w:trHeight w:val="300"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uk-UA"/>
              </w:rPr>
              <w:t>Зведена таблиця розрахунку  тарифів на основі  розрахунку - калькуляцій</w:t>
            </w:r>
          </w:p>
        </w:tc>
      </w:tr>
      <w:tr w:rsidR="00FE1C42" w:rsidRPr="000409CB" w:rsidTr="00EC7EAC">
        <w:trPr>
          <w:trHeight w:val="300"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C42" w:rsidRPr="000409CB" w:rsidRDefault="00FE1C42" w:rsidP="00EC7EAC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0E4381" w:rsidRPr="000409CB" w:rsidTr="00EC7EAC">
        <w:trPr>
          <w:trHeight w:val="36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  <w:t>ЗАГАЛЬНІ ТАРИФИ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uk-UA"/>
              </w:rPr>
            </w:pPr>
          </w:p>
        </w:tc>
      </w:tr>
      <w:tr w:rsidR="000E4381" w:rsidRPr="000409CB" w:rsidTr="00EC7EAC">
        <w:trPr>
          <w:trHeight w:val="600"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  <w:t xml:space="preserve">на обслуговування однієї </w:t>
            </w:r>
            <w:proofErr w:type="spellStart"/>
            <w:r w:rsidRPr="000409C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  <w:t>світлоточки</w:t>
            </w:r>
            <w:proofErr w:type="spellEnd"/>
            <w:r w:rsidRPr="000409CB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uk-UA"/>
              </w:rPr>
              <w:t xml:space="preserve"> мереж зовнішнього освітлення</w:t>
            </w:r>
          </w:p>
        </w:tc>
      </w:tr>
      <w:tr w:rsidR="000E4381" w:rsidRPr="000409CB" w:rsidTr="00EC7EAC">
        <w:trPr>
          <w:trHeight w:val="79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Тип освітлювальної точки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Тариф без ПДВ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ПДВ 20%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Всього з ПДВ</w:t>
            </w:r>
          </w:p>
        </w:tc>
      </w:tr>
      <w:tr w:rsidR="000E4381" w:rsidRPr="000409CB" w:rsidTr="00EC7EAC">
        <w:trPr>
          <w:trHeight w:val="51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 xml:space="preserve">Лампи розжарювання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137,22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27,44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164,66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ДРЛ-125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137,88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27,58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165,45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ДРЛ-250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145,36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29,07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174,43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409CB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LED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127,39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25,48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152,86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ДНАТ-70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133,77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26,75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160,52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ДНАТ-100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134,49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26,90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161,38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ДНАТ-150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135,71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27,14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162,86</w:t>
            </w:r>
          </w:p>
        </w:tc>
      </w:tr>
      <w:tr w:rsidR="000E4381" w:rsidRPr="000409CB" w:rsidTr="00EC7EAC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ДНАТ-250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136,22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27,24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163,47</w:t>
            </w:r>
          </w:p>
        </w:tc>
      </w:tr>
      <w:tr w:rsidR="000E4381" w:rsidRPr="000409CB" w:rsidTr="00EC7EAC">
        <w:trPr>
          <w:trHeight w:val="31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ДНАТ-400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137,48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27,50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381" w:rsidRPr="000409CB" w:rsidRDefault="000E4381" w:rsidP="00EC7EA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</w:pPr>
            <w:r w:rsidRPr="000409CB">
              <w:rPr>
                <w:rFonts w:ascii="Arial CYR" w:eastAsia="Times New Roman" w:hAnsi="Arial CYR" w:cs="Times New Roman"/>
                <w:sz w:val="24"/>
                <w:szCs w:val="24"/>
                <w:lang w:eastAsia="uk-UA"/>
              </w:rPr>
              <w:t>164,98</w:t>
            </w:r>
          </w:p>
        </w:tc>
      </w:tr>
    </w:tbl>
    <w:p w:rsidR="004C4912" w:rsidRDefault="004C491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436D3" w:rsidRPr="00FE1C42" w:rsidRDefault="00B436D3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FE1C42" w:rsidRP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  <w:proofErr w:type="spellStart"/>
      <w:r w:rsidRPr="00FE1C42">
        <w:rPr>
          <w:rFonts w:ascii="Times New Roman" w:hAnsi="Times New Roman" w:cs="Times New Roman"/>
          <w:sz w:val="24"/>
          <w:szCs w:val="24"/>
        </w:rPr>
        <w:t>житлово-</w:t>
      </w:r>
      <w:proofErr w:type="spellEnd"/>
    </w:p>
    <w:p w:rsid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E1C42">
        <w:rPr>
          <w:rFonts w:ascii="Times New Roman" w:hAnsi="Times New Roman" w:cs="Times New Roman"/>
          <w:sz w:val="24"/>
          <w:szCs w:val="24"/>
        </w:rPr>
        <w:t xml:space="preserve">омунального господарства та з </w:t>
      </w:r>
    </w:p>
    <w:p w:rsid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питань р</w:t>
      </w:r>
      <w:r w:rsidRPr="00FE1C42">
        <w:rPr>
          <w:rFonts w:ascii="Times New Roman" w:hAnsi="Times New Roman" w:cs="Times New Roman"/>
          <w:sz w:val="24"/>
          <w:szCs w:val="24"/>
        </w:rPr>
        <w:t xml:space="preserve">егулювання земельних </w:t>
      </w:r>
    </w:p>
    <w:p w:rsidR="00FE1C42" w:rsidRP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відносин</w:t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FE1C42">
        <w:rPr>
          <w:rFonts w:ascii="Times New Roman" w:hAnsi="Times New Roman" w:cs="Times New Roman"/>
          <w:sz w:val="24"/>
          <w:szCs w:val="24"/>
        </w:rPr>
        <w:t>П.Цвіркун</w:t>
      </w:r>
    </w:p>
    <w:p w:rsid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FE1C42" w:rsidRP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FE1C42" w:rsidRP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FE1C42">
        <w:rPr>
          <w:rFonts w:ascii="Times New Roman" w:hAnsi="Times New Roman" w:cs="Times New Roman"/>
          <w:sz w:val="24"/>
          <w:szCs w:val="24"/>
        </w:rPr>
        <w:t>Керуючий справами</w:t>
      </w:r>
    </w:p>
    <w:p w:rsidR="00FE1C42" w:rsidRPr="00FE1C42" w:rsidRDefault="00FE1C42" w:rsidP="00FE1C4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E1C42">
        <w:rPr>
          <w:rFonts w:ascii="Times New Roman" w:hAnsi="Times New Roman" w:cs="Times New Roman"/>
          <w:sz w:val="24"/>
          <w:szCs w:val="24"/>
        </w:rPr>
        <w:t>иконавчого комітету</w:t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</w:r>
      <w:r w:rsidRPr="00FE1C42">
        <w:rPr>
          <w:rFonts w:ascii="Times New Roman" w:hAnsi="Times New Roman" w:cs="Times New Roman"/>
          <w:sz w:val="24"/>
          <w:szCs w:val="24"/>
        </w:rPr>
        <w:tab/>
        <w:t xml:space="preserve">В.Рачук </w:t>
      </w:r>
    </w:p>
    <w:p w:rsidR="00E15600" w:rsidRPr="00FE1C42" w:rsidRDefault="00E15600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sectPr w:rsidR="00E15600" w:rsidRPr="00FE1C42" w:rsidSect="000143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63B0F"/>
    <w:multiLevelType w:val="hybridMultilevel"/>
    <w:tmpl w:val="B7E08636"/>
    <w:lvl w:ilvl="0" w:tplc="FCD4DD9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4A403A1B"/>
    <w:multiLevelType w:val="hybridMultilevel"/>
    <w:tmpl w:val="E07A4C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7250F"/>
    <w:multiLevelType w:val="hybridMultilevel"/>
    <w:tmpl w:val="4EC8A8A2"/>
    <w:lvl w:ilvl="0" w:tplc="7700B956">
      <w:start w:val="1"/>
      <w:numFmt w:val="decimal"/>
      <w:lvlText w:val="%1."/>
      <w:lvlJc w:val="left"/>
      <w:pPr>
        <w:ind w:left="2028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4381"/>
    <w:rsid w:val="0001437A"/>
    <w:rsid w:val="000E4381"/>
    <w:rsid w:val="001B3606"/>
    <w:rsid w:val="004C4912"/>
    <w:rsid w:val="00B436D3"/>
    <w:rsid w:val="00E15600"/>
    <w:rsid w:val="00F52D02"/>
    <w:rsid w:val="00FE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381"/>
    <w:pPr>
      <w:ind w:left="720"/>
      <w:contextualSpacing/>
    </w:pPr>
  </w:style>
  <w:style w:type="table" w:styleId="a4">
    <w:name w:val="Table Grid"/>
    <w:basedOn w:val="a1"/>
    <w:uiPriority w:val="59"/>
    <w:rsid w:val="000E4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qFormat/>
    <w:rsid w:val="00B43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B436D3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3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6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2019-04-02T08:05:00Z</cp:lastPrinted>
  <dcterms:created xsi:type="dcterms:W3CDTF">2019-03-27T07:05:00Z</dcterms:created>
  <dcterms:modified xsi:type="dcterms:W3CDTF">2019-04-02T08:09:00Z</dcterms:modified>
</cp:coreProperties>
</file>